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5DF7BA" w14:textId="5F2B8A26" w:rsidR="00963E15" w:rsidRDefault="001746C8" w:rsidP="00963E15">
      <w:pPr>
        <w:pStyle w:val="H01Mainhead1"/>
        <w:spacing w:after="120"/>
      </w:pPr>
      <w:r>
        <w:t xml:space="preserve">EAL </w:t>
      </w:r>
      <w:r w:rsidR="00963E15">
        <w:t>activit</w:t>
      </w:r>
      <w:bookmarkStart w:id="0" w:name="_GoBack"/>
      <w:bookmarkEnd w:id="0"/>
      <w:r w:rsidR="00963E15">
        <w:t>ies</w:t>
      </w:r>
    </w:p>
    <w:p w14:paraId="48052785" w14:textId="29DDF772" w:rsidR="004D5B76" w:rsidRPr="000E18E8" w:rsidRDefault="005409FA" w:rsidP="000E18E8">
      <w:pPr>
        <w:pStyle w:val="HAhead"/>
        <w:ind w:right="-46"/>
        <w:rPr>
          <w:lang w:val="en-GB"/>
        </w:rPr>
      </w:pPr>
      <w:r w:rsidRPr="000E18E8">
        <w:rPr>
          <w:lang w:val="en-GB"/>
        </w:rPr>
        <w:t>Notes for j</w:t>
      </w:r>
      <w:r w:rsidR="004D5B76" w:rsidRPr="000E18E8">
        <w:rPr>
          <w:lang w:val="en-GB"/>
        </w:rPr>
        <w:t>igsaw reading</w:t>
      </w:r>
    </w:p>
    <w:p w14:paraId="752303F0" w14:textId="77777777" w:rsidR="0022642F" w:rsidRPr="002322D1" w:rsidRDefault="0022642F" w:rsidP="002322D1">
      <w:pPr>
        <w:pStyle w:val="HBhead"/>
        <w:spacing w:before="240" w:after="240"/>
        <w:rPr>
          <w:rFonts w:asciiTheme="minorHAnsi" w:hAnsiTheme="minorHAnsi" w:cstheme="minorHAnsi"/>
          <w:b/>
          <w:bCs/>
        </w:rPr>
      </w:pPr>
      <w:r w:rsidRPr="002322D1">
        <w:rPr>
          <w:rFonts w:asciiTheme="minorHAnsi" w:hAnsiTheme="minorHAnsi" w:cstheme="minorHAnsi"/>
          <w:b/>
          <w:bCs/>
        </w:rPr>
        <w:t>Questions</w:t>
      </w:r>
    </w:p>
    <w:p w14:paraId="5B5B0805" w14:textId="77777777" w:rsidR="0022642F" w:rsidRPr="00A37E35" w:rsidRDefault="0022642F" w:rsidP="001F0865">
      <w:pPr>
        <w:pStyle w:val="OL01Orderedlist1"/>
        <w:spacing w:after="360"/>
        <w:rPr>
          <w:lang w:val="en-GB"/>
        </w:rPr>
      </w:pPr>
      <w:r w:rsidRPr="00A37E35">
        <w:rPr>
          <w:rStyle w:val="Boldnumber"/>
          <w:lang w:val="en-GB"/>
        </w:rPr>
        <w:t>1</w:t>
      </w:r>
      <w:r w:rsidRPr="00A37E35">
        <w:rPr>
          <w:lang w:val="en-GB"/>
        </w:rPr>
        <w:tab/>
        <w:t xml:space="preserve">Describe the introduction stage in </w:t>
      </w:r>
      <w:r w:rsidRPr="00553696">
        <w:rPr>
          <w:b/>
          <w:bCs/>
          <w:lang w:val="en-GB"/>
        </w:rPr>
        <w:t>one</w:t>
      </w:r>
      <w:r w:rsidRPr="00A37E35">
        <w:rPr>
          <w:lang w:val="en-GB"/>
        </w:rPr>
        <w:t xml:space="preserve"> sentence.</w:t>
      </w:r>
    </w:p>
    <w:p w14:paraId="4E4F8F24" w14:textId="77777777" w:rsidR="0022642F" w:rsidRPr="00A37E35" w:rsidRDefault="0022642F" w:rsidP="001F0865">
      <w:pPr>
        <w:pStyle w:val="Answerline"/>
        <w:spacing w:before="120" w:line="480" w:lineRule="auto"/>
        <w:ind w:left="340"/>
        <w:rPr>
          <w:lang w:val="en-GB"/>
        </w:rPr>
      </w:pPr>
      <w:r w:rsidRPr="00A37E35">
        <w:rPr>
          <w:lang w:val="en-GB"/>
        </w:rPr>
        <w:tab/>
      </w:r>
    </w:p>
    <w:p w14:paraId="5D33446C" w14:textId="77777777" w:rsidR="0022642F" w:rsidRPr="00A37E35" w:rsidRDefault="0022642F" w:rsidP="001F0865">
      <w:pPr>
        <w:pStyle w:val="Answerline"/>
        <w:spacing w:before="120" w:line="480" w:lineRule="auto"/>
        <w:ind w:left="340"/>
        <w:rPr>
          <w:lang w:val="en-GB"/>
        </w:rPr>
      </w:pPr>
      <w:r w:rsidRPr="00A37E35">
        <w:rPr>
          <w:lang w:val="en-GB"/>
        </w:rPr>
        <w:tab/>
      </w:r>
    </w:p>
    <w:p w14:paraId="12D4D61A" w14:textId="77777777" w:rsidR="0022642F" w:rsidRPr="00A37E35" w:rsidRDefault="0022642F" w:rsidP="001F0865">
      <w:pPr>
        <w:pStyle w:val="Answerline"/>
        <w:spacing w:before="120" w:line="480" w:lineRule="auto"/>
        <w:ind w:left="340"/>
        <w:rPr>
          <w:lang w:val="en-GB"/>
        </w:rPr>
      </w:pPr>
      <w:r w:rsidRPr="00A37E35">
        <w:rPr>
          <w:lang w:val="en-GB"/>
        </w:rPr>
        <w:tab/>
      </w:r>
    </w:p>
    <w:p w14:paraId="0A266862" w14:textId="77777777" w:rsidR="0022642F" w:rsidRPr="00A37E35" w:rsidRDefault="0022642F" w:rsidP="001F0865">
      <w:pPr>
        <w:pStyle w:val="Answerline"/>
        <w:spacing w:before="120" w:line="480" w:lineRule="auto"/>
        <w:ind w:left="340"/>
        <w:rPr>
          <w:lang w:val="en-GB"/>
        </w:rPr>
      </w:pPr>
      <w:r w:rsidRPr="00A37E35">
        <w:rPr>
          <w:lang w:val="en-GB"/>
        </w:rPr>
        <w:tab/>
      </w:r>
    </w:p>
    <w:p w14:paraId="7E7F2F45" w14:textId="77777777" w:rsidR="0022642F" w:rsidRPr="0004783D" w:rsidRDefault="0022642F" w:rsidP="001F0865">
      <w:pPr>
        <w:pStyle w:val="OL01Orderedlist1"/>
        <w:spacing w:before="240" w:after="360"/>
        <w:rPr>
          <w:lang w:val="en-GB"/>
        </w:rPr>
      </w:pPr>
      <w:r w:rsidRPr="00A37E35">
        <w:rPr>
          <w:rStyle w:val="Boldnumber"/>
          <w:lang w:val="en-GB"/>
        </w:rPr>
        <w:t>2</w:t>
      </w:r>
      <w:r w:rsidRPr="00A37E35">
        <w:rPr>
          <w:lang w:val="en-GB"/>
        </w:rPr>
        <w:tab/>
        <w:t>How are the growth and maturity stages different?</w:t>
      </w:r>
    </w:p>
    <w:p w14:paraId="704568B1" w14:textId="77777777" w:rsidR="0022642F" w:rsidRPr="00A37E35" w:rsidRDefault="0022642F" w:rsidP="001F0865">
      <w:pPr>
        <w:pStyle w:val="Answerline"/>
        <w:spacing w:before="120" w:line="480" w:lineRule="auto"/>
        <w:ind w:left="340"/>
        <w:rPr>
          <w:lang w:val="en-GB"/>
        </w:rPr>
      </w:pPr>
      <w:r w:rsidRPr="00A37E35">
        <w:rPr>
          <w:lang w:val="en-GB"/>
        </w:rPr>
        <w:tab/>
      </w:r>
    </w:p>
    <w:p w14:paraId="31CE4D9B" w14:textId="77777777" w:rsidR="0022642F" w:rsidRPr="00A37E35" w:rsidRDefault="0022642F" w:rsidP="001F0865">
      <w:pPr>
        <w:pStyle w:val="Answerline"/>
        <w:spacing w:before="120" w:line="480" w:lineRule="auto"/>
        <w:ind w:left="340"/>
        <w:rPr>
          <w:lang w:val="en-GB"/>
        </w:rPr>
      </w:pPr>
      <w:r w:rsidRPr="00A37E35">
        <w:rPr>
          <w:lang w:val="en-GB"/>
        </w:rPr>
        <w:tab/>
      </w:r>
    </w:p>
    <w:p w14:paraId="5283FE29" w14:textId="77777777" w:rsidR="0022642F" w:rsidRPr="00A37E35" w:rsidRDefault="0022642F" w:rsidP="001F0865">
      <w:pPr>
        <w:pStyle w:val="Answerline"/>
        <w:spacing w:before="120" w:line="480" w:lineRule="auto"/>
        <w:ind w:left="340"/>
        <w:rPr>
          <w:lang w:val="en-GB"/>
        </w:rPr>
      </w:pPr>
      <w:r w:rsidRPr="00A37E35">
        <w:rPr>
          <w:lang w:val="en-GB"/>
        </w:rPr>
        <w:tab/>
      </w:r>
    </w:p>
    <w:p w14:paraId="2CBA5658" w14:textId="77777777" w:rsidR="0022642F" w:rsidRPr="00A37E35" w:rsidRDefault="0022642F" w:rsidP="001F0865">
      <w:pPr>
        <w:pStyle w:val="Answerline"/>
        <w:spacing w:before="120" w:line="480" w:lineRule="auto"/>
        <w:ind w:left="340"/>
        <w:rPr>
          <w:lang w:val="en-GB"/>
        </w:rPr>
      </w:pPr>
      <w:r w:rsidRPr="00A37E35">
        <w:rPr>
          <w:lang w:val="en-GB"/>
        </w:rPr>
        <w:tab/>
      </w:r>
    </w:p>
    <w:p w14:paraId="038F3395" w14:textId="2E43B787" w:rsidR="0022642F" w:rsidRPr="000651F5" w:rsidRDefault="0022642F" w:rsidP="001F0865">
      <w:pPr>
        <w:pStyle w:val="OL01Orderedlist1"/>
        <w:spacing w:before="240" w:after="360"/>
        <w:rPr>
          <w:lang w:val="en-GB"/>
        </w:rPr>
      </w:pPr>
      <w:r w:rsidRPr="00A37E35">
        <w:rPr>
          <w:rStyle w:val="Boldnumber"/>
          <w:lang w:val="en-GB"/>
        </w:rPr>
        <w:t>4</w:t>
      </w:r>
      <w:r w:rsidRPr="00A37E35">
        <w:rPr>
          <w:lang w:val="en-GB"/>
        </w:rPr>
        <w:tab/>
        <w:t>How are the saturation and decline stages similar?</w:t>
      </w:r>
    </w:p>
    <w:p w14:paraId="27BA84CA" w14:textId="77777777" w:rsidR="0022642F" w:rsidRPr="000651F5" w:rsidRDefault="0022642F" w:rsidP="001F0865">
      <w:pPr>
        <w:pStyle w:val="Answerline"/>
        <w:spacing w:before="120" w:line="480" w:lineRule="auto"/>
        <w:ind w:left="340"/>
        <w:rPr>
          <w:lang w:val="en-GB"/>
        </w:rPr>
      </w:pPr>
      <w:r w:rsidRPr="000651F5">
        <w:rPr>
          <w:lang w:val="en-GB"/>
        </w:rPr>
        <w:tab/>
      </w:r>
    </w:p>
    <w:p w14:paraId="398512EC" w14:textId="77777777" w:rsidR="0022642F" w:rsidRPr="000651F5" w:rsidRDefault="0022642F" w:rsidP="001F0865">
      <w:pPr>
        <w:pStyle w:val="Answerline"/>
        <w:spacing w:before="120" w:line="480" w:lineRule="auto"/>
        <w:ind w:left="340"/>
        <w:rPr>
          <w:lang w:val="en-GB"/>
        </w:rPr>
      </w:pPr>
      <w:r w:rsidRPr="000651F5">
        <w:rPr>
          <w:lang w:val="en-GB"/>
        </w:rPr>
        <w:tab/>
      </w:r>
    </w:p>
    <w:p w14:paraId="4133C3E5" w14:textId="77777777" w:rsidR="0022642F" w:rsidRDefault="0022642F" w:rsidP="001F0865">
      <w:pPr>
        <w:pStyle w:val="Answerline"/>
        <w:spacing w:before="120" w:line="480" w:lineRule="auto"/>
        <w:ind w:left="340"/>
        <w:rPr>
          <w:lang w:val="en-GB"/>
        </w:rPr>
      </w:pPr>
      <w:r w:rsidRPr="000651F5">
        <w:rPr>
          <w:lang w:val="en-GB"/>
        </w:rPr>
        <w:tab/>
      </w:r>
    </w:p>
    <w:p w14:paraId="79EF1210" w14:textId="77777777" w:rsidR="0022642F" w:rsidRPr="000651F5" w:rsidRDefault="0022642F" w:rsidP="001F0865">
      <w:pPr>
        <w:pStyle w:val="Answerline"/>
        <w:spacing w:before="120" w:line="480" w:lineRule="auto"/>
        <w:ind w:left="340"/>
        <w:rPr>
          <w:lang w:val="en-GB"/>
        </w:rPr>
      </w:pPr>
      <w:r>
        <w:rPr>
          <w:lang w:val="en-GB"/>
        </w:rPr>
        <w:tab/>
      </w:r>
    </w:p>
    <w:p w14:paraId="61D191C1" w14:textId="77777777" w:rsidR="0022642F" w:rsidRDefault="0022642F" w:rsidP="0022642F">
      <w:pPr>
        <w:pStyle w:val="OSSL01Orderedsubsublistmerge"/>
      </w:pPr>
    </w:p>
    <w:p w14:paraId="3FD19126" w14:textId="621EDB0D" w:rsidR="002322D1" w:rsidRDefault="002322D1">
      <w:pPr>
        <w:spacing w:after="0" w:line="240" w:lineRule="auto"/>
        <w:rPr>
          <w:rFonts w:ascii="Times New Roman" w:hAnsi="Times New Roman"/>
          <w:lang w:val="en-US" w:bidi="en-US"/>
        </w:rPr>
      </w:pPr>
      <w:r>
        <w:br w:type="page"/>
      </w:r>
    </w:p>
    <w:p w14:paraId="54C66A52" w14:textId="77777777" w:rsidR="0022642F" w:rsidRDefault="0022642F" w:rsidP="0022642F">
      <w:pPr>
        <w:pStyle w:val="OSSL01Orderedsubsublistmerge"/>
      </w:pPr>
    </w:p>
    <w:tbl>
      <w:tblPr>
        <w:tblStyle w:val="TableGrid"/>
        <w:tblW w:w="8926" w:type="dxa"/>
        <w:tblLayout w:type="fixed"/>
        <w:tblLook w:val="04A0" w:firstRow="1" w:lastRow="0" w:firstColumn="1" w:lastColumn="0" w:noHBand="0" w:noVBand="1"/>
      </w:tblPr>
      <w:tblGrid>
        <w:gridCol w:w="562"/>
        <w:gridCol w:w="2023"/>
        <w:gridCol w:w="2114"/>
        <w:gridCol w:w="2113"/>
        <w:gridCol w:w="2114"/>
      </w:tblGrid>
      <w:tr w:rsidR="005409FA" w:rsidRPr="002322D1" w14:paraId="7F842656" w14:textId="77777777" w:rsidTr="00F95257">
        <w:trPr>
          <w:cantSplit/>
          <w:trHeight w:val="528"/>
        </w:trPr>
        <w:tc>
          <w:tcPr>
            <w:tcW w:w="56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27EC4"/>
            <w:textDirection w:val="btLr"/>
            <w:vAlign w:val="center"/>
          </w:tcPr>
          <w:p w14:paraId="7E712421" w14:textId="77777777" w:rsidR="005409FA" w:rsidRPr="002322D1" w:rsidRDefault="005409FA" w:rsidP="00F95257">
            <w:pPr>
              <w:spacing w:before="60" w:after="6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</w:rPr>
            </w:pPr>
          </w:p>
        </w:tc>
        <w:tc>
          <w:tcPr>
            <w:tcW w:w="202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027EC4"/>
              <w:right w:val="single" w:sz="4" w:space="0" w:color="FFFFFF" w:themeColor="background1"/>
            </w:tcBorders>
            <w:shd w:val="clear" w:color="auto" w:fill="027EC4"/>
            <w:vAlign w:val="center"/>
          </w:tcPr>
          <w:p w14:paraId="5583FA80" w14:textId="77777777" w:rsidR="005409FA" w:rsidRPr="002322D1" w:rsidRDefault="005409FA" w:rsidP="00F95257">
            <w:pPr>
              <w:pStyle w:val="CTB01TBATableAhead"/>
              <w:spacing w:after="60"/>
              <w:rPr>
                <w:rFonts w:ascii="Times New Roman" w:hAnsi="Times New Roman" w:cs="Times New Roman"/>
              </w:rPr>
            </w:pPr>
            <w:r w:rsidRPr="002322D1">
              <w:rPr>
                <w:rFonts w:ascii="Times New Roman" w:hAnsi="Times New Roman" w:cs="Times New Roman"/>
              </w:rPr>
              <w:t>Sales</w:t>
            </w:r>
          </w:p>
        </w:tc>
        <w:tc>
          <w:tcPr>
            <w:tcW w:w="21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027EC4"/>
              <w:right w:val="single" w:sz="4" w:space="0" w:color="FFFFFF" w:themeColor="background1"/>
            </w:tcBorders>
            <w:shd w:val="clear" w:color="auto" w:fill="027EC4"/>
            <w:vAlign w:val="center"/>
          </w:tcPr>
          <w:p w14:paraId="432DEBB9" w14:textId="77777777" w:rsidR="005409FA" w:rsidRPr="002322D1" w:rsidRDefault="005409FA" w:rsidP="00F95257">
            <w:pPr>
              <w:pStyle w:val="CTB01TBATableAhead"/>
              <w:spacing w:after="60"/>
              <w:rPr>
                <w:rFonts w:ascii="Times New Roman" w:hAnsi="Times New Roman" w:cs="Times New Roman"/>
              </w:rPr>
            </w:pPr>
            <w:r w:rsidRPr="002322D1">
              <w:rPr>
                <w:rFonts w:ascii="Times New Roman" w:hAnsi="Times New Roman" w:cs="Times New Roman"/>
              </w:rPr>
              <w:t>Advertising</w:t>
            </w:r>
          </w:p>
        </w:tc>
        <w:tc>
          <w:tcPr>
            <w:tcW w:w="211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027EC4"/>
              <w:right w:val="single" w:sz="4" w:space="0" w:color="FFFFFF" w:themeColor="background1"/>
            </w:tcBorders>
            <w:shd w:val="clear" w:color="auto" w:fill="027EC4"/>
            <w:vAlign w:val="center"/>
          </w:tcPr>
          <w:p w14:paraId="53B8EF46" w14:textId="77777777" w:rsidR="005409FA" w:rsidRPr="002322D1" w:rsidRDefault="005409FA" w:rsidP="00F95257">
            <w:pPr>
              <w:pStyle w:val="CTB01TBATableAhead"/>
              <w:spacing w:after="60"/>
              <w:rPr>
                <w:rFonts w:ascii="Times New Roman" w:hAnsi="Times New Roman" w:cs="Times New Roman"/>
              </w:rPr>
            </w:pPr>
            <w:r w:rsidRPr="002322D1">
              <w:rPr>
                <w:rFonts w:ascii="Times New Roman" w:hAnsi="Times New Roman" w:cs="Times New Roman"/>
              </w:rPr>
              <w:t>Competitors</w:t>
            </w:r>
          </w:p>
        </w:tc>
        <w:tc>
          <w:tcPr>
            <w:tcW w:w="21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027EC4"/>
              <w:right w:val="single" w:sz="4" w:space="0" w:color="00AFAF"/>
            </w:tcBorders>
            <w:shd w:val="clear" w:color="auto" w:fill="027EC4"/>
            <w:vAlign w:val="center"/>
          </w:tcPr>
          <w:p w14:paraId="78C02CD0" w14:textId="77777777" w:rsidR="005409FA" w:rsidRPr="002322D1" w:rsidRDefault="005409FA" w:rsidP="00F95257">
            <w:pPr>
              <w:pStyle w:val="CTB01TBATableAhead"/>
              <w:spacing w:after="60"/>
              <w:rPr>
                <w:rFonts w:ascii="Times New Roman" w:hAnsi="Times New Roman" w:cs="Times New Roman"/>
              </w:rPr>
            </w:pPr>
            <w:r w:rsidRPr="002322D1">
              <w:rPr>
                <w:rFonts w:ascii="Times New Roman" w:hAnsi="Times New Roman" w:cs="Times New Roman"/>
              </w:rPr>
              <w:t>Profits</w:t>
            </w:r>
          </w:p>
        </w:tc>
      </w:tr>
      <w:tr w:rsidR="005409FA" w:rsidRPr="002322D1" w14:paraId="4A98CA67" w14:textId="77777777" w:rsidTr="00F95257">
        <w:trPr>
          <w:cantSplit/>
          <w:trHeight w:val="2306"/>
        </w:trPr>
        <w:tc>
          <w:tcPr>
            <w:tcW w:w="56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027EC4"/>
            </w:tcBorders>
            <w:shd w:val="clear" w:color="auto" w:fill="027EC4"/>
            <w:textDirection w:val="btLr"/>
            <w:vAlign w:val="center"/>
          </w:tcPr>
          <w:p w14:paraId="144959DB" w14:textId="77777777" w:rsidR="005409FA" w:rsidRPr="002322D1" w:rsidRDefault="005409FA" w:rsidP="00F95257">
            <w:pPr>
              <w:pStyle w:val="CTB01TBATableAhead"/>
              <w:spacing w:after="60"/>
              <w:jc w:val="center"/>
              <w:rPr>
                <w:rFonts w:ascii="Times New Roman" w:hAnsi="Times New Roman" w:cs="Times New Roman"/>
              </w:rPr>
            </w:pPr>
            <w:r w:rsidRPr="002322D1">
              <w:rPr>
                <w:rFonts w:ascii="Times New Roman" w:hAnsi="Times New Roman" w:cs="Times New Roman"/>
              </w:rPr>
              <w:t>Introduction</w:t>
            </w:r>
          </w:p>
        </w:tc>
        <w:tc>
          <w:tcPr>
            <w:tcW w:w="2023" w:type="dxa"/>
            <w:tcBorders>
              <w:top w:val="single" w:sz="4" w:space="0" w:color="027EC4"/>
              <w:left w:val="single" w:sz="4" w:space="0" w:color="027EC4"/>
              <w:bottom w:val="single" w:sz="4" w:space="0" w:color="027EC4"/>
              <w:right w:val="single" w:sz="4" w:space="0" w:color="027EC4"/>
            </w:tcBorders>
            <w:vAlign w:val="center"/>
          </w:tcPr>
          <w:p w14:paraId="5D08D8AF" w14:textId="77777777" w:rsidR="005409FA" w:rsidRPr="002322D1" w:rsidRDefault="005409FA" w:rsidP="00F9525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114" w:type="dxa"/>
            <w:tcBorders>
              <w:top w:val="single" w:sz="4" w:space="0" w:color="027EC4"/>
              <w:left w:val="single" w:sz="4" w:space="0" w:color="027EC4"/>
              <w:bottom w:val="single" w:sz="4" w:space="0" w:color="027EC4"/>
              <w:right w:val="single" w:sz="4" w:space="0" w:color="027EC4"/>
            </w:tcBorders>
            <w:vAlign w:val="center"/>
          </w:tcPr>
          <w:p w14:paraId="376D9F45" w14:textId="77777777" w:rsidR="005409FA" w:rsidRPr="002322D1" w:rsidRDefault="005409FA" w:rsidP="00F9525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027EC4"/>
              <w:left w:val="single" w:sz="4" w:space="0" w:color="027EC4"/>
              <w:bottom w:val="single" w:sz="4" w:space="0" w:color="027EC4"/>
              <w:right w:val="single" w:sz="4" w:space="0" w:color="027EC4"/>
            </w:tcBorders>
            <w:vAlign w:val="center"/>
          </w:tcPr>
          <w:p w14:paraId="0383F0EA" w14:textId="77777777" w:rsidR="005409FA" w:rsidRPr="002322D1" w:rsidRDefault="005409FA" w:rsidP="00F9525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114" w:type="dxa"/>
            <w:tcBorders>
              <w:top w:val="single" w:sz="4" w:space="0" w:color="027EC4"/>
              <w:left w:val="single" w:sz="4" w:space="0" w:color="027EC4"/>
              <w:bottom w:val="single" w:sz="4" w:space="0" w:color="027EC4"/>
              <w:right w:val="single" w:sz="4" w:space="0" w:color="027EC4"/>
            </w:tcBorders>
            <w:vAlign w:val="center"/>
          </w:tcPr>
          <w:p w14:paraId="77BDE220" w14:textId="77777777" w:rsidR="005409FA" w:rsidRPr="002322D1" w:rsidRDefault="005409FA" w:rsidP="00F9525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5409FA" w:rsidRPr="002322D1" w14:paraId="575D4453" w14:textId="77777777" w:rsidTr="00F95257">
        <w:trPr>
          <w:cantSplit/>
          <w:trHeight w:val="2306"/>
        </w:trPr>
        <w:tc>
          <w:tcPr>
            <w:tcW w:w="56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027EC4"/>
            </w:tcBorders>
            <w:shd w:val="clear" w:color="auto" w:fill="027EC4"/>
            <w:textDirection w:val="btLr"/>
            <w:vAlign w:val="center"/>
          </w:tcPr>
          <w:p w14:paraId="6299B718" w14:textId="77777777" w:rsidR="005409FA" w:rsidRPr="002322D1" w:rsidRDefault="005409FA" w:rsidP="00F95257">
            <w:pPr>
              <w:pStyle w:val="CTB01TBATableAhead"/>
              <w:spacing w:after="60"/>
              <w:jc w:val="center"/>
              <w:rPr>
                <w:rFonts w:ascii="Times New Roman" w:hAnsi="Times New Roman" w:cs="Times New Roman"/>
              </w:rPr>
            </w:pPr>
            <w:r w:rsidRPr="002322D1">
              <w:rPr>
                <w:rFonts w:ascii="Times New Roman" w:hAnsi="Times New Roman" w:cs="Times New Roman"/>
              </w:rPr>
              <w:t>Growth</w:t>
            </w:r>
          </w:p>
        </w:tc>
        <w:tc>
          <w:tcPr>
            <w:tcW w:w="2023" w:type="dxa"/>
            <w:tcBorders>
              <w:top w:val="single" w:sz="4" w:space="0" w:color="027EC4"/>
              <w:left w:val="single" w:sz="4" w:space="0" w:color="027EC4"/>
              <w:bottom w:val="single" w:sz="4" w:space="0" w:color="027EC4"/>
              <w:right w:val="single" w:sz="4" w:space="0" w:color="027EC4"/>
            </w:tcBorders>
            <w:vAlign w:val="center"/>
          </w:tcPr>
          <w:p w14:paraId="3E120037" w14:textId="77777777" w:rsidR="005409FA" w:rsidRPr="002322D1" w:rsidRDefault="005409FA" w:rsidP="00F9525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114" w:type="dxa"/>
            <w:tcBorders>
              <w:top w:val="single" w:sz="4" w:space="0" w:color="027EC4"/>
              <w:left w:val="single" w:sz="4" w:space="0" w:color="027EC4"/>
              <w:bottom w:val="single" w:sz="4" w:space="0" w:color="027EC4"/>
              <w:right w:val="single" w:sz="4" w:space="0" w:color="027EC4"/>
            </w:tcBorders>
            <w:vAlign w:val="center"/>
          </w:tcPr>
          <w:p w14:paraId="539F186B" w14:textId="77777777" w:rsidR="005409FA" w:rsidRPr="002322D1" w:rsidRDefault="005409FA" w:rsidP="00F9525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027EC4"/>
              <w:left w:val="single" w:sz="4" w:space="0" w:color="027EC4"/>
              <w:bottom w:val="single" w:sz="4" w:space="0" w:color="027EC4"/>
              <w:right w:val="single" w:sz="4" w:space="0" w:color="027EC4"/>
            </w:tcBorders>
            <w:vAlign w:val="center"/>
          </w:tcPr>
          <w:p w14:paraId="1978A3EE" w14:textId="77777777" w:rsidR="005409FA" w:rsidRPr="002322D1" w:rsidRDefault="005409FA" w:rsidP="00F9525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114" w:type="dxa"/>
            <w:tcBorders>
              <w:top w:val="single" w:sz="4" w:space="0" w:color="027EC4"/>
              <w:left w:val="single" w:sz="4" w:space="0" w:color="027EC4"/>
              <w:bottom w:val="single" w:sz="4" w:space="0" w:color="027EC4"/>
              <w:right w:val="single" w:sz="4" w:space="0" w:color="027EC4"/>
            </w:tcBorders>
            <w:vAlign w:val="center"/>
          </w:tcPr>
          <w:p w14:paraId="443599E2" w14:textId="77777777" w:rsidR="005409FA" w:rsidRPr="002322D1" w:rsidRDefault="005409FA" w:rsidP="00F9525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5409FA" w:rsidRPr="002322D1" w14:paraId="3D560A05" w14:textId="77777777" w:rsidTr="00F95257">
        <w:trPr>
          <w:cantSplit/>
          <w:trHeight w:val="2306"/>
        </w:trPr>
        <w:tc>
          <w:tcPr>
            <w:tcW w:w="56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027EC4"/>
            </w:tcBorders>
            <w:shd w:val="clear" w:color="auto" w:fill="027EC4"/>
            <w:textDirection w:val="btLr"/>
            <w:vAlign w:val="center"/>
          </w:tcPr>
          <w:p w14:paraId="3012FA19" w14:textId="77777777" w:rsidR="005409FA" w:rsidRPr="002322D1" w:rsidRDefault="005409FA" w:rsidP="00F95257">
            <w:pPr>
              <w:pStyle w:val="CTB01TBATableAhead"/>
              <w:spacing w:after="60"/>
              <w:jc w:val="center"/>
              <w:rPr>
                <w:rFonts w:ascii="Times New Roman" w:hAnsi="Times New Roman" w:cs="Times New Roman"/>
              </w:rPr>
            </w:pPr>
            <w:r w:rsidRPr="002322D1">
              <w:rPr>
                <w:rFonts w:ascii="Times New Roman" w:hAnsi="Times New Roman" w:cs="Times New Roman"/>
              </w:rPr>
              <w:t>Maturity</w:t>
            </w:r>
          </w:p>
        </w:tc>
        <w:tc>
          <w:tcPr>
            <w:tcW w:w="2023" w:type="dxa"/>
            <w:tcBorders>
              <w:top w:val="single" w:sz="4" w:space="0" w:color="027EC4"/>
              <w:left w:val="single" w:sz="4" w:space="0" w:color="027EC4"/>
              <w:bottom w:val="single" w:sz="4" w:space="0" w:color="027EC4"/>
              <w:right w:val="single" w:sz="4" w:space="0" w:color="027EC4"/>
            </w:tcBorders>
            <w:vAlign w:val="center"/>
          </w:tcPr>
          <w:p w14:paraId="631151AB" w14:textId="77777777" w:rsidR="005409FA" w:rsidRPr="002322D1" w:rsidRDefault="005409FA" w:rsidP="00F9525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114" w:type="dxa"/>
            <w:tcBorders>
              <w:top w:val="single" w:sz="4" w:space="0" w:color="027EC4"/>
              <w:left w:val="single" w:sz="4" w:space="0" w:color="027EC4"/>
              <w:bottom w:val="single" w:sz="4" w:space="0" w:color="027EC4"/>
              <w:right w:val="single" w:sz="4" w:space="0" w:color="027EC4"/>
            </w:tcBorders>
            <w:vAlign w:val="center"/>
          </w:tcPr>
          <w:p w14:paraId="2A76FCFE" w14:textId="77777777" w:rsidR="005409FA" w:rsidRPr="002322D1" w:rsidRDefault="005409FA" w:rsidP="00F9525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027EC4"/>
              <w:left w:val="single" w:sz="4" w:space="0" w:color="027EC4"/>
              <w:bottom w:val="single" w:sz="4" w:space="0" w:color="027EC4"/>
              <w:right w:val="single" w:sz="4" w:space="0" w:color="027EC4"/>
            </w:tcBorders>
            <w:vAlign w:val="center"/>
          </w:tcPr>
          <w:p w14:paraId="31D45705" w14:textId="77777777" w:rsidR="005409FA" w:rsidRPr="002322D1" w:rsidRDefault="005409FA" w:rsidP="00F9525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114" w:type="dxa"/>
            <w:tcBorders>
              <w:top w:val="single" w:sz="4" w:space="0" w:color="027EC4"/>
              <w:left w:val="single" w:sz="4" w:space="0" w:color="027EC4"/>
              <w:bottom w:val="single" w:sz="4" w:space="0" w:color="027EC4"/>
              <w:right w:val="single" w:sz="4" w:space="0" w:color="027EC4"/>
            </w:tcBorders>
            <w:vAlign w:val="center"/>
          </w:tcPr>
          <w:p w14:paraId="3A1B1DE1" w14:textId="77777777" w:rsidR="005409FA" w:rsidRPr="002322D1" w:rsidRDefault="005409FA" w:rsidP="00F9525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5409FA" w:rsidRPr="002322D1" w14:paraId="1CCDFE91" w14:textId="77777777" w:rsidTr="00F95257">
        <w:trPr>
          <w:cantSplit/>
          <w:trHeight w:val="2306"/>
        </w:trPr>
        <w:tc>
          <w:tcPr>
            <w:tcW w:w="56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027EC4"/>
            </w:tcBorders>
            <w:shd w:val="clear" w:color="auto" w:fill="027EC4"/>
            <w:textDirection w:val="btLr"/>
            <w:vAlign w:val="center"/>
          </w:tcPr>
          <w:p w14:paraId="28CB2E05" w14:textId="77777777" w:rsidR="005409FA" w:rsidRPr="002322D1" w:rsidRDefault="005409FA" w:rsidP="00F95257">
            <w:pPr>
              <w:pStyle w:val="CTB01TBATableAhead"/>
              <w:spacing w:after="60"/>
              <w:jc w:val="center"/>
              <w:rPr>
                <w:rFonts w:ascii="Times New Roman" w:hAnsi="Times New Roman" w:cs="Times New Roman"/>
              </w:rPr>
            </w:pPr>
            <w:r w:rsidRPr="002322D1">
              <w:rPr>
                <w:rFonts w:ascii="Times New Roman" w:hAnsi="Times New Roman" w:cs="Times New Roman"/>
              </w:rPr>
              <w:t>Saturation</w:t>
            </w:r>
          </w:p>
        </w:tc>
        <w:tc>
          <w:tcPr>
            <w:tcW w:w="2023" w:type="dxa"/>
            <w:tcBorders>
              <w:top w:val="single" w:sz="4" w:space="0" w:color="027EC4"/>
              <w:left w:val="single" w:sz="4" w:space="0" w:color="027EC4"/>
              <w:bottom w:val="single" w:sz="4" w:space="0" w:color="027EC4"/>
              <w:right w:val="single" w:sz="4" w:space="0" w:color="027EC4"/>
            </w:tcBorders>
            <w:vAlign w:val="center"/>
          </w:tcPr>
          <w:p w14:paraId="15B1453E" w14:textId="77777777" w:rsidR="005409FA" w:rsidRPr="002322D1" w:rsidRDefault="005409FA" w:rsidP="00F9525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114" w:type="dxa"/>
            <w:tcBorders>
              <w:top w:val="single" w:sz="4" w:space="0" w:color="027EC4"/>
              <w:left w:val="single" w:sz="4" w:space="0" w:color="027EC4"/>
              <w:bottom w:val="single" w:sz="4" w:space="0" w:color="027EC4"/>
              <w:right w:val="single" w:sz="4" w:space="0" w:color="027EC4"/>
            </w:tcBorders>
            <w:vAlign w:val="center"/>
          </w:tcPr>
          <w:p w14:paraId="4CBA23AE" w14:textId="77777777" w:rsidR="005409FA" w:rsidRPr="002322D1" w:rsidRDefault="005409FA" w:rsidP="00F9525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027EC4"/>
              <w:left w:val="single" w:sz="4" w:space="0" w:color="027EC4"/>
              <w:bottom w:val="single" w:sz="4" w:space="0" w:color="027EC4"/>
              <w:right w:val="single" w:sz="4" w:space="0" w:color="027EC4"/>
            </w:tcBorders>
            <w:vAlign w:val="center"/>
          </w:tcPr>
          <w:p w14:paraId="1BF7A0FB" w14:textId="77777777" w:rsidR="005409FA" w:rsidRPr="002322D1" w:rsidRDefault="005409FA" w:rsidP="00F9525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114" w:type="dxa"/>
            <w:tcBorders>
              <w:top w:val="single" w:sz="4" w:space="0" w:color="027EC4"/>
              <w:left w:val="single" w:sz="4" w:space="0" w:color="027EC4"/>
              <w:bottom w:val="single" w:sz="4" w:space="0" w:color="027EC4"/>
              <w:right w:val="single" w:sz="4" w:space="0" w:color="027EC4"/>
            </w:tcBorders>
            <w:vAlign w:val="center"/>
          </w:tcPr>
          <w:p w14:paraId="05E77DB3" w14:textId="77777777" w:rsidR="005409FA" w:rsidRPr="002322D1" w:rsidRDefault="005409FA" w:rsidP="00F9525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5409FA" w:rsidRPr="002322D1" w14:paraId="2BD81AF7" w14:textId="77777777" w:rsidTr="00F95257">
        <w:trPr>
          <w:cantSplit/>
          <w:trHeight w:val="2306"/>
        </w:trPr>
        <w:tc>
          <w:tcPr>
            <w:tcW w:w="56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027EC4"/>
            </w:tcBorders>
            <w:shd w:val="clear" w:color="auto" w:fill="027EC4"/>
            <w:textDirection w:val="btLr"/>
            <w:vAlign w:val="center"/>
          </w:tcPr>
          <w:p w14:paraId="25ABBF8B" w14:textId="77777777" w:rsidR="005409FA" w:rsidRPr="002322D1" w:rsidRDefault="005409FA" w:rsidP="00F95257">
            <w:pPr>
              <w:pStyle w:val="CTB01TBATableAhead"/>
              <w:spacing w:after="60"/>
              <w:jc w:val="center"/>
              <w:rPr>
                <w:rFonts w:ascii="Times New Roman" w:hAnsi="Times New Roman" w:cs="Times New Roman"/>
              </w:rPr>
            </w:pPr>
            <w:r w:rsidRPr="002322D1">
              <w:rPr>
                <w:rFonts w:ascii="Times New Roman" w:hAnsi="Times New Roman" w:cs="Times New Roman"/>
              </w:rPr>
              <w:t>Decline</w:t>
            </w:r>
          </w:p>
        </w:tc>
        <w:tc>
          <w:tcPr>
            <w:tcW w:w="2023" w:type="dxa"/>
            <w:tcBorders>
              <w:top w:val="single" w:sz="4" w:space="0" w:color="027EC4"/>
              <w:left w:val="single" w:sz="4" w:space="0" w:color="027EC4"/>
              <w:bottom w:val="single" w:sz="4" w:space="0" w:color="027EC4"/>
              <w:right w:val="single" w:sz="4" w:space="0" w:color="027EC4"/>
            </w:tcBorders>
            <w:vAlign w:val="center"/>
          </w:tcPr>
          <w:p w14:paraId="48DFFA2F" w14:textId="77777777" w:rsidR="005409FA" w:rsidRPr="002322D1" w:rsidRDefault="005409FA" w:rsidP="00F9525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114" w:type="dxa"/>
            <w:tcBorders>
              <w:top w:val="single" w:sz="4" w:space="0" w:color="027EC4"/>
              <w:left w:val="single" w:sz="4" w:space="0" w:color="027EC4"/>
              <w:bottom w:val="single" w:sz="4" w:space="0" w:color="027EC4"/>
              <w:right w:val="single" w:sz="4" w:space="0" w:color="027EC4"/>
            </w:tcBorders>
            <w:vAlign w:val="center"/>
          </w:tcPr>
          <w:p w14:paraId="538DA9E0" w14:textId="77777777" w:rsidR="005409FA" w:rsidRPr="002322D1" w:rsidRDefault="005409FA" w:rsidP="00F9525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027EC4"/>
              <w:left w:val="single" w:sz="4" w:space="0" w:color="027EC4"/>
              <w:bottom w:val="single" w:sz="4" w:space="0" w:color="027EC4"/>
              <w:right w:val="single" w:sz="4" w:space="0" w:color="027EC4"/>
            </w:tcBorders>
            <w:vAlign w:val="center"/>
          </w:tcPr>
          <w:p w14:paraId="7CBAD72E" w14:textId="77777777" w:rsidR="005409FA" w:rsidRPr="002322D1" w:rsidRDefault="005409FA" w:rsidP="00F9525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114" w:type="dxa"/>
            <w:tcBorders>
              <w:top w:val="single" w:sz="4" w:space="0" w:color="027EC4"/>
              <w:left w:val="single" w:sz="4" w:space="0" w:color="027EC4"/>
              <w:bottom w:val="single" w:sz="4" w:space="0" w:color="027EC4"/>
              <w:right w:val="single" w:sz="4" w:space="0" w:color="027EC4"/>
            </w:tcBorders>
            <w:vAlign w:val="center"/>
          </w:tcPr>
          <w:p w14:paraId="26DDF3A0" w14:textId="77777777" w:rsidR="005409FA" w:rsidRPr="002322D1" w:rsidRDefault="005409FA" w:rsidP="00F9525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14:paraId="01C4E635" w14:textId="77777777" w:rsidR="007835A2" w:rsidRPr="008773C0" w:rsidRDefault="007835A2" w:rsidP="008773C0">
      <w:pPr>
        <w:pStyle w:val="OSSL01Orderedsubsublistmerge"/>
      </w:pPr>
    </w:p>
    <w:sectPr w:rsidR="007835A2" w:rsidRPr="008773C0" w:rsidSect="00E97F7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701" w:header="39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DDA5FC" w14:textId="77777777" w:rsidR="004C1134" w:rsidRDefault="004C1134" w:rsidP="006C528B">
      <w:pPr>
        <w:spacing w:after="0" w:line="240" w:lineRule="auto"/>
      </w:pPr>
      <w:r>
        <w:separator/>
      </w:r>
    </w:p>
  </w:endnote>
  <w:endnote w:type="continuationSeparator" w:id="0">
    <w:p w14:paraId="4DEB97DF" w14:textId="77777777" w:rsidR="004C1134" w:rsidRDefault="004C1134" w:rsidP="006C5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Arial Unicode MS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auto"/>
    <w:notTrueType/>
    <w:pitch w:val="variable"/>
    <w:sig w:usb0="E00002FF" w:usb1="5000785B" w:usb2="00000000" w:usb3="00000000" w:csb0="0000019F" w:csb1="00000000"/>
  </w:font>
  <w:font w:name="Futura-Book">
    <w:altName w:val="Arial"/>
    <w:charset w:val="00"/>
    <w:family w:val="swiss"/>
    <w:pitch w:val="variable"/>
    <w:sig w:usb0="80000867" w:usb1="00000000" w:usb2="00000000" w:usb3="00000000" w:csb0="000001FB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alliardStd-Roman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alliardStd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nionPro-It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0A859D" w14:textId="067F5FD4" w:rsidR="00E97F78" w:rsidRPr="003904EE" w:rsidRDefault="00E97F78" w:rsidP="00E97F78">
    <w:pPr>
      <w:pStyle w:val="Footer"/>
      <w:framePr w:wrap="none" w:vAnchor="text" w:hAnchor="page" w:x="10392" w:y="-19"/>
      <w:rPr>
        <w:rStyle w:val="PageNumber"/>
        <w:b/>
        <w:sz w:val="24"/>
      </w:rPr>
    </w:pPr>
    <w:r w:rsidRPr="003904EE">
      <w:rPr>
        <w:rStyle w:val="PageNumber"/>
        <w:b/>
        <w:sz w:val="24"/>
      </w:rPr>
      <w:fldChar w:fldCharType="begin"/>
    </w:r>
    <w:r w:rsidRPr="003904EE">
      <w:rPr>
        <w:rStyle w:val="PageNumber"/>
        <w:sz w:val="24"/>
      </w:rPr>
      <w:instrText xml:space="preserve">PAGE  </w:instrText>
    </w:r>
    <w:r w:rsidRPr="003904EE">
      <w:rPr>
        <w:rStyle w:val="PageNumber"/>
        <w:b/>
        <w:sz w:val="24"/>
      </w:rPr>
      <w:fldChar w:fldCharType="separate"/>
    </w:r>
    <w:r w:rsidR="00D44BDB">
      <w:rPr>
        <w:rStyle w:val="PageNumber"/>
        <w:noProof/>
        <w:sz w:val="24"/>
      </w:rPr>
      <w:t>2</w:t>
    </w:r>
    <w:r w:rsidRPr="003904EE">
      <w:rPr>
        <w:rStyle w:val="PageNumber"/>
        <w:b/>
        <w:sz w:val="24"/>
      </w:rPr>
      <w:fldChar w:fldCharType="end"/>
    </w:r>
  </w:p>
  <w:p w14:paraId="77E6CFD4" w14:textId="73014FF7" w:rsidR="00E97F78" w:rsidRPr="004D4098" w:rsidRDefault="00A5055D" w:rsidP="004D4098">
    <w:pPr>
      <w:pStyle w:val="RFRRunningfootrecto"/>
      <w:ind w:right="360"/>
      <w:rPr>
        <w:rFonts w:ascii="Times" w:hAnsi="Times" w:cs="MinionPro-It"/>
        <w:i/>
        <w:iCs/>
      </w:rPr>
    </w:pPr>
    <w:r w:rsidRPr="00A5055D">
      <w:rPr>
        <w:rFonts w:ascii="Times" w:hAnsi="Times" w:cs="MinionPro-It"/>
        <w:i/>
        <w:iCs/>
      </w:rPr>
      <w:t>Cambridge IGCSE and O Level Business Teacher Guide Second Edition</w:t>
    </w:r>
    <w:r w:rsidR="004D4098">
      <w:rPr>
        <w:rFonts w:ascii="Times" w:hAnsi="Times" w:cs="GalliardStd-Roman"/>
      </w:rPr>
      <w:br/>
    </w:r>
    <w:r w:rsidR="004D4098" w:rsidRPr="0009013A">
      <w:rPr>
        <w:rFonts w:ascii="Times" w:hAnsi="Times" w:cs="GalliardStd-Roman"/>
      </w:rPr>
      <w:t xml:space="preserve">© </w:t>
    </w:r>
    <w:r w:rsidR="003447DC" w:rsidRPr="003447DC">
      <w:rPr>
        <w:rFonts w:ascii="Times" w:hAnsi="Times" w:cs="GalliardStd-Roman"/>
      </w:rPr>
      <w:t xml:space="preserve">Hodder &amp; Stoughton Limited </w:t>
    </w:r>
    <w:r w:rsidR="004D4098">
      <w:rPr>
        <w:rFonts w:ascii="Times" w:hAnsi="Times" w:cs="GalliardStd-Roman"/>
      </w:rPr>
      <w:t>2025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BC1A25" w14:textId="58806223" w:rsidR="00E97F78" w:rsidRPr="003904EE" w:rsidRDefault="00E97F78" w:rsidP="00E97F78">
    <w:pPr>
      <w:pStyle w:val="Footer"/>
      <w:framePr w:wrap="none" w:vAnchor="text" w:hAnchor="page" w:x="10392" w:y="-19"/>
      <w:rPr>
        <w:rStyle w:val="PageNumber"/>
        <w:b/>
        <w:sz w:val="24"/>
      </w:rPr>
    </w:pPr>
    <w:r w:rsidRPr="003904EE">
      <w:rPr>
        <w:rStyle w:val="PageNumber"/>
        <w:b/>
        <w:sz w:val="24"/>
      </w:rPr>
      <w:fldChar w:fldCharType="begin"/>
    </w:r>
    <w:r w:rsidRPr="003904EE">
      <w:rPr>
        <w:rStyle w:val="PageNumber"/>
        <w:sz w:val="24"/>
      </w:rPr>
      <w:instrText xml:space="preserve">PAGE  </w:instrText>
    </w:r>
    <w:r w:rsidRPr="003904EE">
      <w:rPr>
        <w:rStyle w:val="PageNumber"/>
        <w:b/>
        <w:sz w:val="24"/>
      </w:rPr>
      <w:fldChar w:fldCharType="separate"/>
    </w:r>
    <w:r w:rsidR="00D44BDB">
      <w:rPr>
        <w:rStyle w:val="PageNumber"/>
        <w:noProof/>
        <w:sz w:val="24"/>
      </w:rPr>
      <w:t>1</w:t>
    </w:r>
    <w:r w:rsidRPr="003904EE">
      <w:rPr>
        <w:rStyle w:val="PageNumber"/>
        <w:b/>
        <w:sz w:val="24"/>
      </w:rPr>
      <w:fldChar w:fldCharType="end"/>
    </w:r>
  </w:p>
  <w:p w14:paraId="1A747BBF" w14:textId="4DBB3AAC" w:rsidR="00E97F78" w:rsidRPr="004D4098" w:rsidRDefault="00A5055D" w:rsidP="00E97F78">
    <w:pPr>
      <w:pStyle w:val="RFRRunningfootrecto"/>
      <w:ind w:right="360"/>
      <w:rPr>
        <w:rFonts w:ascii="Times" w:hAnsi="Times" w:cs="MinionPro-It"/>
        <w:i/>
        <w:iCs/>
      </w:rPr>
    </w:pPr>
    <w:r w:rsidRPr="00A5055D">
      <w:rPr>
        <w:rFonts w:ascii="Times" w:hAnsi="Times" w:cs="MinionPro-It"/>
        <w:i/>
        <w:iCs/>
      </w:rPr>
      <w:t>Cambridge IGCSE and O Level Business Teacher Guide Second Edition</w:t>
    </w:r>
    <w:r w:rsidR="00E97F78">
      <w:rPr>
        <w:rFonts w:ascii="Times" w:hAnsi="Times" w:cs="GalliardStd-Roman"/>
      </w:rPr>
      <w:br/>
    </w:r>
    <w:r w:rsidR="00E97F78" w:rsidRPr="0009013A">
      <w:rPr>
        <w:rFonts w:ascii="Times" w:hAnsi="Times" w:cs="GalliardStd-Roman"/>
      </w:rPr>
      <w:t xml:space="preserve">© </w:t>
    </w:r>
    <w:r w:rsidR="003447DC" w:rsidRPr="003447DC">
      <w:rPr>
        <w:rFonts w:ascii="Times" w:hAnsi="Times" w:cs="GalliardStd-Roman"/>
      </w:rPr>
      <w:t xml:space="preserve">Hodder &amp; Stoughton Limited </w:t>
    </w:r>
    <w:r w:rsidR="004D4098">
      <w:rPr>
        <w:rFonts w:ascii="Times" w:hAnsi="Times" w:cs="GalliardStd-Roman"/>
      </w:rPr>
      <w:t>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CFD456" w14:textId="77777777" w:rsidR="004C1134" w:rsidRDefault="004C1134" w:rsidP="006C528B">
      <w:pPr>
        <w:spacing w:after="0" w:line="240" w:lineRule="auto"/>
      </w:pPr>
      <w:r>
        <w:separator/>
      </w:r>
    </w:p>
  </w:footnote>
  <w:footnote w:type="continuationSeparator" w:id="0">
    <w:p w14:paraId="1F5794C4" w14:textId="77777777" w:rsidR="004C1134" w:rsidRDefault="004C1134" w:rsidP="006C52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AA5F77" w14:textId="669BE5E1" w:rsidR="00E97F78" w:rsidRPr="007835A2" w:rsidRDefault="00D44BDB" w:rsidP="00E97F78">
    <w:pPr>
      <w:pStyle w:val="Header"/>
      <w:pBdr>
        <w:bottom w:val="single" w:sz="4" w:space="1" w:color="auto"/>
      </w:pBdr>
      <w:jc w:val="right"/>
      <w:rPr>
        <w:i/>
        <w:iCs/>
      </w:rPr>
    </w:pPr>
    <w:r>
      <w:rPr>
        <w:i/>
        <w:iCs/>
      </w:rPr>
      <w:t>EAL activities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815D17" w14:textId="7D4EB25A" w:rsidR="00F07FF9" w:rsidRPr="00B9754D" w:rsidRDefault="00D17387" w:rsidP="00F07FF9">
    <w:pPr>
      <w:pStyle w:val="Runningheader"/>
    </w:pPr>
    <w:r w:rsidRPr="00D17387">
      <w:rPr>
        <w:noProof/>
        <w:lang w:val="en-GB" w:eastAsia="en-GB"/>
      </w:rPr>
      <w:drawing>
        <wp:anchor distT="0" distB="0" distL="114300" distR="114300" simplePos="0" relativeHeight="251658240" behindDoc="1" locked="0" layoutInCell="1" allowOverlap="1" wp14:anchorId="703D3B9A" wp14:editId="17C83B57">
          <wp:simplePos x="0" y="0"/>
          <wp:positionH relativeFrom="column">
            <wp:posOffset>-1069340</wp:posOffset>
          </wp:positionH>
          <wp:positionV relativeFrom="paragraph">
            <wp:posOffset>-394566</wp:posOffset>
          </wp:positionV>
          <wp:extent cx="6712527" cy="822325"/>
          <wp:effectExtent l="0" t="0" r="6350" b="3175"/>
          <wp:wrapNone/>
          <wp:docPr id="195729357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7293572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712527" cy="822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07FF9">
      <w:t xml:space="preserve">Cambridge </w:t>
    </w:r>
    <w:r w:rsidR="00F07FF9" w:rsidRPr="00775D68">
      <w:t>IGCSE</w:t>
    </w:r>
    <w:r w:rsidR="00D44BDB">
      <w:rPr>
        <w:rFonts w:ascii="Calibri" w:hAnsi="Calibri" w:cs="Calibri"/>
        <w:vertAlign w:val="superscript"/>
      </w:rPr>
      <w:t>™</w:t>
    </w:r>
    <w:r w:rsidR="00F07FF9">
      <w:t xml:space="preserve"> and O Level </w:t>
    </w:r>
    <w:r w:rsidR="00D10B3C">
      <w:t>Business</w:t>
    </w:r>
  </w:p>
  <w:p w14:paraId="3D001FB4" w14:textId="2F73A4AD" w:rsidR="00E97F78" w:rsidRPr="00F07FF9" w:rsidRDefault="00E97F78" w:rsidP="00F07FF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576DE"/>
    <w:multiLevelType w:val="hybridMultilevel"/>
    <w:tmpl w:val="84EAA36C"/>
    <w:lvl w:ilvl="0" w:tplc="48881046">
      <w:start w:val="1"/>
      <w:numFmt w:val="bullet"/>
      <w:pStyle w:val="UL01"/>
      <w:lvlText w:val=""/>
      <w:lvlJc w:val="left"/>
      <w:pPr>
        <w:ind w:left="357" w:hanging="357"/>
      </w:pPr>
      <w:rPr>
        <w:rFonts w:ascii="Symbol" w:hAnsi="Symbol" w:hint="default"/>
        <w:color w:val="007EC3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E67E87"/>
    <w:multiLevelType w:val="hybridMultilevel"/>
    <w:tmpl w:val="747AF2FE"/>
    <w:lvl w:ilvl="0" w:tplc="910845DC">
      <w:start w:val="1"/>
      <w:numFmt w:val="bullet"/>
      <w:pStyle w:val="CTB01UOL0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7F70BB"/>
    <w:multiLevelType w:val="multilevel"/>
    <w:tmpl w:val="95D0F688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B0AF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CA3610"/>
    <w:multiLevelType w:val="hybridMultilevel"/>
    <w:tmpl w:val="2BAE1D44"/>
    <w:lvl w:ilvl="0" w:tplc="715A26C2">
      <w:start w:val="1"/>
      <w:numFmt w:val="bullet"/>
      <w:pStyle w:val="USL01"/>
      <w:lvlText w:val=""/>
      <w:lvlJc w:val="left"/>
      <w:pPr>
        <w:ind w:left="714" w:hanging="357"/>
      </w:pPr>
      <w:rPr>
        <w:rFonts w:ascii="Symbol" w:hAnsi="Symbol" w:hint="default"/>
        <w:color w:val="007EC3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E072223"/>
    <w:multiLevelType w:val="hybridMultilevel"/>
    <w:tmpl w:val="8062D34E"/>
    <w:lvl w:ilvl="0" w:tplc="D32A7EEC">
      <w:start w:val="1"/>
      <w:numFmt w:val="bullet"/>
      <w:pStyle w:val="USSL01"/>
      <w:lvlText w:val=""/>
      <w:lvlJc w:val="left"/>
      <w:pPr>
        <w:ind w:left="1074" w:hanging="360"/>
      </w:pPr>
      <w:rPr>
        <w:rFonts w:ascii="Symbol" w:hAnsi="Symbol" w:hint="default"/>
        <w:color w:val="007EC3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D76D64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6EA175F4"/>
    <w:multiLevelType w:val="multilevel"/>
    <w:tmpl w:val="0809001D"/>
    <w:styleLink w:val="CurrentList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76586EBE"/>
    <w:multiLevelType w:val="multilevel"/>
    <w:tmpl w:val="0809001D"/>
    <w:styleLink w:val="CurrentList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1"/>
  </w:num>
  <w:num w:numId="5">
    <w:abstractNumId w:val="3"/>
  </w:num>
  <w:num w:numId="6">
    <w:abstractNumId w:val="1"/>
  </w:num>
  <w:num w:numId="7">
    <w:abstractNumId w:val="3"/>
  </w:num>
  <w:num w:numId="8">
    <w:abstractNumId w:val="0"/>
  </w:num>
  <w:num w:numId="9">
    <w:abstractNumId w:val="0"/>
  </w:num>
  <w:num w:numId="10">
    <w:abstractNumId w:val="3"/>
  </w:num>
  <w:num w:numId="11">
    <w:abstractNumId w:val="4"/>
  </w:num>
  <w:num w:numId="12">
    <w:abstractNumId w:val="1"/>
  </w:num>
  <w:num w:numId="13">
    <w:abstractNumId w:val="0"/>
  </w:num>
  <w:num w:numId="14">
    <w:abstractNumId w:val="3"/>
  </w:num>
  <w:num w:numId="15">
    <w:abstractNumId w:val="4"/>
  </w:num>
  <w:num w:numId="16">
    <w:abstractNumId w:val="5"/>
  </w:num>
  <w:num w:numId="17">
    <w:abstractNumId w:val="7"/>
  </w:num>
  <w:num w:numId="18">
    <w:abstractNumId w:val="6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28B"/>
    <w:rsid w:val="000224CB"/>
    <w:rsid w:val="00023E2B"/>
    <w:rsid w:val="00053D74"/>
    <w:rsid w:val="00064FE2"/>
    <w:rsid w:val="000C4C90"/>
    <w:rsid w:val="000E18E8"/>
    <w:rsid w:val="00120751"/>
    <w:rsid w:val="00144274"/>
    <w:rsid w:val="001746C8"/>
    <w:rsid w:val="001B6023"/>
    <w:rsid w:val="001D35AD"/>
    <w:rsid w:val="001D65B4"/>
    <w:rsid w:val="001F0865"/>
    <w:rsid w:val="001F2961"/>
    <w:rsid w:val="00203184"/>
    <w:rsid w:val="0022642F"/>
    <w:rsid w:val="002322D1"/>
    <w:rsid w:val="00236B65"/>
    <w:rsid w:val="002973E0"/>
    <w:rsid w:val="002C7985"/>
    <w:rsid w:val="00312EA2"/>
    <w:rsid w:val="0032217C"/>
    <w:rsid w:val="003447DC"/>
    <w:rsid w:val="003904EE"/>
    <w:rsid w:val="00394076"/>
    <w:rsid w:val="003C03C9"/>
    <w:rsid w:val="00447AAE"/>
    <w:rsid w:val="00456257"/>
    <w:rsid w:val="00466124"/>
    <w:rsid w:val="0046648F"/>
    <w:rsid w:val="0048277B"/>
    <w:rsid w:val="004916DF"/>
    <w:rsid w:val="004A1D80"/>
    <w:rsid w:val="004C1134"/>
    <w:rsid w:val="004D4098"/>
    <w:rsid w:val="004D5B76"/>
    <w:rsid w:val="004F049A"/>
    <w:rsid w:val="004F7382"/>
    <w:rsid w:val="00520AB9"/>
    <w:rsid w:val="005269F3"/>
    <w:rsid w:val="005409FA"/>
    <w:rsid w:val="00544648"/>
    <w:rsid w:val="00553696"/>
    <w:rsid w:val="005A2BA0"/>
    <w:rsid w:val="00604A15"/>
    <w:rsid w:val="00605B0F"/>
    <w:rsid w:val="00605B57"/>
    <w:rsid w:val="006068BB"/>
    <w:rsid w:val="00615BAF"/>
    <w:rsid w:val="00617CC4"/>
    <w:rsid w:val="00636906"/>
    <w:rsid w:val="00647BA4"/>
    <w:rsid w:val="006A3CB9"/>
    <w:rsid w:val="006A45EB"/>
    <w:rsid w:val="006A70CD"/>
    <w:rsid w:val="006C528B"/>
    <w:rsid w:val="0073174C"/>
    <w:rsid w:val="00732617"/>
    <w:rsid w:val="00751F55"/>
    <w:rsid w:val="007835A2"/>
    <w:rsid w:val="007B2F70"/>
    <w:rsid w:val="007F465E"/>
    <w:rsid w:val="00820950"/>
    <w:rsid w:val="008263E2"/>
    <w:rsid w:val="00851B9A"/>
    <w:rsid w:val="008773C0"/>
    <w:rsid w:val="008F6423"/>
    <w:rsid w:val="0091407C"/>
    <w:rsid w:val="009216B3"/>
    <w:rsid w:val="00940DCD"/>
    <w:rsid w:val="00963E15"/>
    <w:rsid w:val="009A3259"/>
    <w:rsid w:val="009D543C"/>
    <w:rsid w:val="00A247D8"/>
    <w:rsid w:val="00A5055D"/>
    <w:rsid w:val="00A702C7"/>
    <w:rsid w:val="00AC1B70"/>
    <w:rsid w:val="00B351EC"/>
    <w:rsid w:val="00BC0220"/>
    <w:rsid w:val="00C279A8"/>
    <w:rsid w:val="00C6372F"/>
    <w:rsid w:val="00C87B84"/>
    <w:rsid w:val="00CA1BFD"/>
    <w:rsid w:val="00CC42D8"/>
    <w:rsid w:val="00D10B3C"/>
    <w:rsid w:val="00D17387"/>
    <w:rsid w:val="00D22A4E"/>
    <w:rsid w:val="00D40811"/>
    <w:rsid w:val="00D44BDB"/>
    <w:rsid w:val="00DB346D"/>
    <w:rsid w:val="00DB60D8"/>
    <w:rsid w:val="00DC0F08"/>
    <w:rsid w:val="00DF27BE"/>
    <w:rsid w:val="00DF4786"/>
    <w:rsid w:val="00DF56F1"/>
    <w:rsid w:val="00E36EDD"/>
    <w:rsid w:val="00E42582"/>
    <w:rsid w:val="00E62550"/>
    <w:rsid w:val="00E8497F"/>
    <w:rsid w:val="00E9684F"/>
    <w:rsid w:val="00E97F78"/>
    <w:rsid w:val="00EC3DA4"/>
    <w:rsid w:val="00ED2B61"/>
    <w:rsid w:val="00ED73DA"/>
    <w:rsid w:val="00EF6666"/>
    <w:rsid w:val="00F07FF9"/>
    <w:rsid w:val="00F522E3"/>
    <w:rsid w:val="00F95257"/>
    <w:rsid w:val="00FA3A5C"/>
    <w:rsid w:val="533CF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B34DC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42D8"/>
    <w:pPr>
      <w:spacing w:after="200" w:line="276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02Subhead">
    <w:name w:val="H02_Subhead"/>
    <w:basedOn w:val="Normal"/>
    <w:qFormat/>
    <w:rsid w:val="00CC42D8"/>
    <w:pPr>
      <w:spacing w:before="240" w:after="0" w:line="240" w:lineRule="auto"/>
    </w:pPr>
    <w:rPr>
      <w:color w:val="000000" w:themeColor="text1"/>
      <w:sz w:val="44"/>
      <w:lang w:val="en-US"/>
    </w:rPr>
  </w:style>
  <w:style w:type="paragraph" w:customStyle="1" w:styleId="CAP01Caption1">
    <w:name w:val="CAP01_Caption_1"/>
    <w:basedOn w:val="Normal"/>
    <w:qFormat/>
    <w:rsid w:val="00CC42D8"/>
    <w:pPr>
      <w:tabs>
        <w:tab w:val="left" w:pos="567"/>
      </w:tabs>
      <w:spacing w:before="120" w:after="240" w:line="240" w:lineRule="auto"/>
    </w:pPr>
    <w:rPr>
      <w:lang w:val="en-US"/>
    </w:rPr>
  </w:style>
  <w:style w:type="paragraph" w:customStyle="1" w:styleId="CTB01BT01Bodytext1">
    <w:name w:val="CTB01_BT01_Body_text_1"/>
    <w:basedOn w:val="Normal"/>
    <w:qFormat/>
    <w:rsid w:val="00CC42D8"/>
    <w:pPr>
      <w:spacing w:before="60" w:after="60" w:line="240" w:lineRule="auto"/>
    </w:pPr>
    <w:rPr>
      <w:rFonts w:ascii="Times New Roman" w:hAnsi="Times New Roman"/>
      <w:lang w:val="en-US"/>
    </w:rPr>
  </w:style>
  <w:style w:type="paragraph" w:customStyle="1" w:styleId="CTB01TBATableAhead">
    <w:name w:val="CTB01_TBA_Table_A_head"/>
    <w:basedOn w:val="Normal"/>
    <w:qFormat/>
    <w:rsid w:val="00CC42D8"/>
    <w:pPr>
      <w:spacing w:before="60" w:after="58" w:line="240" w:lineRule="auto"/>
    </w:pPr>
    <w:rPr>
      <w:b/>
      <w:color w:val="FFFFFF" w:themeColor="background1"/>
      <w:lang w:val="en-US"/>
    </w:rPr>
  </w:style>
  <w:style w:type="paragraph" w:customStyle="1" w:styleId="EXT01Extract1">
    <w:name w:val="EXT01_Extract_1"/>
    <w:basedOn w:val="Normal"/>
    <w:qFormat/>
    <w:rsid w:val="00CC42D8"/>
    <w:pPr>
      <w:spacing w:before="120" w:after="120" w:line="240" w:lineRule="auto"/>
      <w:ind w:left="340" w:right="340"/>
    </w:pPr>
    <w:rPr>
      <w:rFonts w:ascii="Times New Roman" w:hAnsi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C42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42D8"/>
    <w:rPr>
      <w:sz w:val="22"/>
      <w:szCs w:val="22"/>
      <w:lang w:val="en-GB"/>
    </w:rPr>
  </w:style>
  <w:style w:type="paragraph" w:customStyle="1" w:styleId="H01Mainhead1">
    <w:name w:val="H01_Main_head_1"/>
    <w:basedOn w:val="Normal"/>
    <w:next w:val="Normal"/>
    <w:uiPriority w:val="99"/>
    <w:rsid w:val="000224CB"/>
    <w:pPr>
      <w:widowControl w:val="0"/>
      <w:tabs>
        <w:tab w:val="left" w:pos="0"/>
        <w:tab w:val="left" w:pos="1260"/>
        <w:tab w:val="left" w:pos="2041"/>
      </w:tabs>
      <w:autoSpaceDE w:val="0"/>
      <w:autoSpaceDN w:val="0"/>
      <w:adjustRightInd w:val="0"/>
      <w:spacing w:before="240" w:after="240" w:line="240" w:lineRule="auto"/>
      <w:textAlignment w:val="center"/>
    </w:pPr>
    <w:rPr>
      <w:rFonts w:ascii="Arial" w:eastAsiaTheme="minorEastAsia" w:hAnsi="Arial" w:cs="Arial"/>
      <w:b/>
      <w:bCs/>
      <w:color w:val="007EC3"/>
      <w:sz w:val="48"/>
      <w:szCs w:val="48"/>
      <w:lang w:val="en-US"/>
    </w:rPr>
  </w:style>
  <w:style w:type="paragraph" w:customStyle="1" w:styleId="HAhead">
    <w:name w:val="HA_head"/>
    <w:basedOn w:val="Normal"/>
    <w:next w:val="Normal"/>
    <w:uiPriority w:val="99"/>
    <w:rsid w:val="000224CB"/>
    <w:pPr>
      <w:tabs>
        <w:tab w:val="left" w:pos="0"/>
        <w:tab w:val="left" w:pos="1260"/>
        <w:tab w:val="left" w:pos="7363"/>
      </w:tabs>
      <w:suppressAutoHyphens/>
      <w:autoSpaceDE w:val="0"/>
      <w:autoSpaceDN w:val="0"/>
      <w:adjustRightInd w:val="0"/>
      <w:spacing w:before="360" w:after="240"/>
      <w:textAlignment w:val="center"/>
    </w:pPr>
    <w:rPr>
      <w:rFonts w:ascii="Tahoma" w:eastAsiaTheme="minorEastAsia" w:hAnsi="Tahoma" w:cs="Tahoma"/>
      <w:color w:val="007EC3"/>
      <w:sz w:val="36"/>
      <w:szCs w:val="4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C42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42D8"/>
    <w:rPr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CC42D8"/>
    <w:pPr>
      <w:ind w:left="720"/>
      <w:contextualSpacing/>
    </w:pPr>
  </w:style>
  <w:style w:type="paragraph" w:customStyle="1" w:styleId="OL01Orderedlist1">
    <w:name w:val="OL01_Ordered_list_1"/>
    <w:basedOn w:val="Normal"/>
    <w:qFormat/>
    <w:rsid w:val="00CC42D8"/>
    <w:pPr>
      <w:spacing w:after="60" w:line="240" w:lineRule="auto"/>
      <w:ind w:left="340" w:hanging="340"/>
    </w:pPr>
    <w:rPr>
      <w:rFonts w:ascii="Times New Roman" w:hAnsi="Times New Roman"/>
      <w:lang w:val="en-US"/>
    </w:rPr>
  </w:style>
  <w:style w:type="paragraph" w:customStyle="1" w:styleId="OSL01Orderedsublist1">
    <w:name w:val="OSL01_Ordered_sublist_1"/>
    <w:basedOn w:val="Normal"/>
    <w:qFormat/>
    <w:rsid w:val="00CC42D8"/>
    <w:pPr>
      <w:spacing w:after="60"/>
      <w:ind w:left="714" w:hanging="357"/>
    </w:pPr>
    <w:rPr>
      <w:rFonts w:ascii="Times New Roman" w:hAnsi="Times New Roman"/>
      <w:lang w:val="en-US"/>
    </w:rPr>
  </w:style>
  <w:style w:type="paragraph" w:customStyle="1" w:styleId="OSL01Cont">
    <w:name w:val="OSL01_Cont"/>
    <w:basedOn w:val="OSL01Orderedsublist1"/>
    <w:qFormat/>
    <w:rsid w:val="00CC42D8"/>
    <w:pPr>
      <w:ind w:firstLine="0"/>
    </w:pPr>
  </w:style>
  <w:style w:type="paragraph" w:customStyle="1" w:styleId="OSL01Orderedsublist1mrgOL01">
    <w:name w:val="OSL01_Ordered_sublist_1_mrgOL01"/>
    <w:basedOn w:val="Normal"/>
    <w:qFormat/>
    <w:rsid w:val="00CC42D8"/>
    <w:pPr>
      <w:tabs>
        <w:tab w:val="left" w:pos="357"/>
        <w:tab w:val="left" w:pos="1072"/>
      </w:tabs>
      <w:spacing w:after="60"/>
      <w:ind w:left="714" w:hanging="714"/>
    </w:pPr>
    <w:rPr>
      <w:rFonts w:ascii="Times New Roman" w:hAnsi="Times New Roman"/>
      <w:lang w:val="en-US"/>
    </w:rPr>
  </w:style>
  <w:style w:type="paragraph" w:customStyle="1" w:styleId="p1">
    <w:name w:val="p1"/>
    <w:basedOn w:val="Normal"/>
    <w:rsid w:val="00CC42D8"/>
    <w:pPr>
      <w:spacing w:after="0" w:line="240" w:lineRule="auto"/>
    </w:pPr>
    <w:rPr>
      <w:rFonts w:ascii="Times" w:hAnsi="Times"/>
      <w:sz w:val="17"/>
      <w:szCs w:val="17"/>
      <w:lang w:val="en-US"/>
    </w:rPr>
  </w:style>
  <w:style w:type="character" w:styleId="PageNumber">
    <w:name w:val="page number"/>
    <w:basedOn w:val="DefaultParagraphFont"/>
    <w:uiPriority w:val="99"/>
    <w:unhideWhenUsed/>
    <w:rsid w:val="000224CB"/>
    <w:rPr>
      <w:color w:val="007EC3"/>
    </w:rPr>
  </w:style>
  <w:style w:type="character" w:customStyle="1" w:styleId="s1">
    <w:name w:val="s1"/>
    <w:basedOn w:val="DefaultParagraphFont"/>
    <w:rsid w:val="00CC42D8"/>
    <w:rPr>
      <w:rFonts w:ascii="Helvetica" w:hAnsi="Helvetica" w:hint="default"/>
      <w:color w:val="FFFFFF"/>
      <w:sz w:val="13"/>
      <w:szCs w:val="13"/>
    </w:rPr>
  </w:style>
  <w:style w:type="paragraph" w:customStyle="1" w:styleId="SRC01Source1">
    <w:name w:val="SRC01_Source_1"/>
    <w:basedOn w:val="Normal"/>
    <w:qFormat/>
    <w:rsid w:val="00CC42D8"/>
    <w:pPr>
      <w:spacing w:after="60" w:line="240" w:lineRule="auto"/>
    </w:pPr>
    <w:rPr>
      <w:i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CC42D8"/>
    <w:rPr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SL01">
    <w:name w:val="USSL01"/>
    <w:basedOn w:val="ListParagraph"/>
    <w:qFormat/>
    <w:rsid w:val="000224CB"/>
    <w:pPr>
      <w:numPr>
        <w:numId w:val="15"/>
      </w:numPr>
      <w:tabs>
        <w:tab w:val="left" w:pos="1701"/>
      </w:tabs>
      <w:spacing w:after="60" w:line="240" w:lineRule="auto"/>
    </w:pPr>
    <w:rPr>
      <w:rFonts w:ascii="Times New Roman" w:hAnsi="Times New Roman"/>
      <w:lang w:val="en-US"/>
    </w:rPr>
  </w:style>
  <w:style w:type="character" w:customStyle="1" w:styleId="Boldnumber">
    <w:name w:val="Bold number"/>
    <w:basedOn w:val="DefaultParagraphFont"/>
    <w:uiPriority w:val="1"/>
    <w:qFormat/>
    <w:rsid w:val="000224CB"/>
    <w:rPr>
      <w:rFonts w:asciiTheme="minorHAnsi" w:hAnsiTheme="minorHAnsi"/>
      <w:b/>
      <w:color w:val="007EC3"/>
    </w:rPr>
  </w:style>
  <w:style w:type="paragraph" w:customStyle="1" w:styleId="OSSL01OrderedSubsublist">
    <w:name w:val="OSSL01_Ordered Sub_sublist"/>
    <w:basedOn w:val="Normal"/>
    <w:qFormat/>
    <w:rsid w:val="00CC42D8"/>
    <w:pPr>
      <w:spacing w:after="60"/>
      <w:ind w:left="1071" w:hanging="357"/>
    </w:pPr>
    <w:rPr>
      <w:rFonts w:ascii="Times New Roman" w:hAnsi="Times New Roman" w:cs="Calibri"/>
    </w:rPr>
  </w:style>
  <w:style w:type="paragraph" w:customStyle="1" w:styleId="HBhead">
    <w:name w:val="HB_head"/>
    <w:basedOn w:val="Normal"/>
    <w:next w:val="Normal"/>
    <w:uiPriority w:val="99"/>
    <w:rsid w:val="00CC42D8"/>
    <w:pPr>
      <w:keepNext/>
      <w:widowControl w:val="0"/>
      <w:suppressAutoHyphens/>
      <w:autoSpaceDE w:val="0"/>
      <w:autoSpaceDN w:val="0"/>
      <w:adjustRightInd w:val="0"/>
      <w:spacing w:before="120" w:after="60" w:line="240" w:lineRule="atLeast"/>
      <w:textAlignment w:val="center"/>
    </w:pPr>
    <w:rPr>
      <w:rFonts w:ascii="Futura-Book" w:eastAsiaTheme="minorEastAsia" w:hAnsi="Futura-Book" w:cs="Futura-Book"/>
      <w:color w:val="000000"/>
      <w:sz w:val="24"/>
      <w:szCs w:val="24"/>
    </w:rPr>
  </w:style>
  <w:style w:type="paragraph" w:customStyle="1" w:styleId="RFRRunningfootrecto">
    <w:name w:val="RFR_Running_foot_recto"/>
    <w:basedOn w:val="Normal"/>
    <w:uiPriority w:val="99"/>
    <w:rsid w:val="00CC42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eastAsia="en-GB"/>
    </w:rPr>
  </w:style>
  <w:style w:type="character" w:customStyle="1" w:styleId="Webaddress">
    <w:name w:val="Web address"/>
    <w:basedOn w:val="DefaultParagraphFont"/>
    <w:uiPriority w:val="1"/>
    <w:qFormat/>
    <w:rsid w:val="00CC42D8"/>
    <w:rPr>
      <w:rFonts w:asciiTheme="minorHAnsi" w:hAnsiTheme="minorHAnsi"/>
      <w:b/>
      <w:color w:val="7F7F7F" w:themeColor="text1" w:themeTint="80"/>
    </w:rPr>
  </w:style>
  <w:style w:type="paragraph" w:customStyle="1" w:styleId="BT01Bodytext1">
    <w:name w:val="BT01_Body_text_1"/>
    <w:basedOn w:val="Normal"/>
    <w:qFormat/>
    <w:rsid w:val="00CC42D8"/>
    <w:pPr>
      <w:spacing w:after="120" w:line="240" w:lineRule="auto"/>
    </w:pPr>
    <w:rPr>
      <w:rFonts w:ascii="Times New Roman" w:hAnsi="Times New Roman"/>
      <w:lang w:val="en-US"/>
    </w:rPr>
  </w:style>
  <w:style w:type="paragraph" w:customStyle="1" w:styleId="ACKacknowledgement">
    <w:name w:val="ACK_acknowledgement"/>
    <w:basedOn w:val="BT01Bodytext1"/>
    <w:qFormat/>
    <w:rsid w:val="00CC42D8"/>
    <w:pPr>
      <w:spacing w:before="720" w:after="0"/>
      <w:jc w:val="right"/>
    </w:pPr>
    <w:rPr>
      <w:rFonts w:ascii="Times" w:hAnsi="Times"/>
      <w:lang w:bidi="en-US"/>
    </w:rPr>
  </w:style>
  <w:style w:type="paragraph" w:customStyle="1" w:styleId="BT01Bodytext1First">
    <w:name w:val="BT01_Body_text_1_First"/>
    <w:basedOn w:val="Normal"/>
    <w:uiPriority w:val="99"/>
    <w:rsid w:val="00CC42D8"/>
    <w:pPr>
      <w:widowControl w:val="0"/>
      <w:suppressAutoHyphens/>
      <w:autoSpaceDE w:val="0"/>
      <w:autoSpaceDN w:val="0"/>
      <w:adjustRightInd w:val="0"/>
      <w:spacing w:after="0" w:line="260" w:lineRule="atLeast"/>
      <w:textAlignment w:val="center"/>
    </w:pPr>
    <w:rPr>
      <w:rFonts w:ascii="GalliardStd-Roman" w:eastAsiaTheme="minorEastAsia" w:hAnsi="GalliardStd-Roman" w:cs="GalliardStd-Roman"/>
      <w:color w:val="000000"/>
      <w:lang w:val="en-US"/>
    </w:rPr>
  </w:style>
  <w:style w:type="paragraph" w:customStyle="1" w:styleId="BT02Bodytext2">
    <w:name w:val="BT02_Body_text_2"/>
    <w:basedOn w:val="Normal"/>
    <w:uiPriority w:val="99"/>
    <w:rsid w:val="00CC42D8"/>
    <w:pPr>
      <w:widowControl w:val="0"/>
      <w:suppressAutoHyphens/>
      <w:autoSpaceDE w:val="0"/>
      <w:autoSpaceDN w:val="0"/>
      <w:adjustRightInd w:val="0"/>
      <w:spacing w:after="130" w:line="260" w:lineRule="atLeast"/>
      <w:textAlignment w:val="center"/>
    </w:pPr>
    <w:rPr>
      <w:rFonts w:ascii="GalliardStd-Roman" w:eastAsiaTheme="minorEastAsia" w:hAnsi="GalliardStd-Roman" w:cs="GalliardStd-Roman"/>
      <w:color w:val="000000"/>
      <w:lang w:val="en-US"/>
    </w:rPr>
  </w:style>
  <w:style w:type="character" w:customStyle="1" w:styleId="BT02Bodytext2Bold">
    <w:name w:val="BT02_Body_text_2_Bold"/>
    <w:uiPriority w:val="99"/>
    <w:rsid w:val="00CC42D8"/>
    <w:rPr>
      <w:rFonts w:ascii="GalliardStd-Bold" w:hAnsi="GalliardStd-Bold" w:cs="GalliardStd-Bold"/>
      <w:b/>
      <w:bCs/>
      <w:color w:val="000000"/>
      <w:w w:val="100"/>
      <w:vertAlign w:val="baseline"/>
    </w:rPr>
  </w:style>
  <w:style w:type="paragraph" w:customStyle="1" w:styleId="CTB01UOL01">
    <w:name w:val="CTB01_UOL01"/>
    <w:basedOn w:val="CTB01BT01Bodytext1"/>
    <w:qFormat/>
    <w:rsid w:val="00CC42D8"/>
    <w:pPr>
      <w:numPr>
        <w:numId w:val="12"/>
      </w:numPr>
    </w:pPr>
  </w:style>
  <w:style w:type="paragraph" w:customStyle="1" w:styleId="OL01Cont">
    <w:name w:val="OL01_Cont"/>
    <w:basedOn w:val="OL01Orderedlist1"/>
    <w:qFormat/>
    <w:rsid w:val="00CC42D8"/>
    <w:pPr>
      <w:ind w:left="680"/>
    </w:pPr>
    <w:rPr>
      <w:lang w:bidi="en-US"/>
    </w:rPr>
  </w:style>
  <w:style w:type="paragraph" w:customStyle="1" w:styleId="OSSL01Orderedsubsublistmerge">
    <w:name w:val="OSSL01_Ordered_sub_sublist_merge"/>
    <w:basedOn w:val="OSL01Orderedsublist1mrgOL01"/>
    <w:qFormat/>
    <w:rsid w:val="00CC42D8"/>
    <w:pPr>
      <w:tabs>
        <w:tab w:val="left" w:pos="714"/>
      </w:tabs>
      <w:ind w:left="1072" w:hanging="1072"/>
    </w:pPr>
    <w:rPr>
      <w:lang w:bidi="en-US"/>
    </w:rPr>
  </w:style>
  <w:style w:type="paragraph" w:customStyle="1" w:styleId="Runningheader">
    <w:name w:val="Running header"/>
    <w:qFormat/>
    <w:rsid w:val="00CC42D8"/>
    <w:pPr>
      <w:ind w:left="-567"/>
    </w:pPr>
    <w:rPr>
      <w:rFonts w:ascii="Arial" w:eastAsiaTheme="minorEastAsia" w:hAnsi="Arial" w:cs="Arial"/>
      <w:b/>
      <w:bCs/>
      <w:color w:val="FFFFFF" w:themeColor="background1"/>
      <w:sz w:val="32"/>
      <w:szCs w:val="48"/>
    </w:rPr>
  </w:style>
  <w:style w:type="paragraph" w:customStyle="1" w:styleId="UL01">
    <w:name w:val="UL01"/>
    <w:qFormat/>
    <w:rsid w:val="000224CB"/>
    <w:pPr>
      <w:numPr>
        <w:numId w:val="13"/>
      </w:numPr>
      <w:spacing w:line="276" w:lineRule="auto"/>
    </w:pPr>
    <w:rPr>
      <w:rFonts w:ascii="Times New Roman" w:hAnsi="Times New Roman"/>
      <w:sz w:val="22"/>
      <w:szCs w:val="22"/>
    </w:rPr>
  </w:style>
  <w:style w:type="paragraph" w:customStyle="1" w:styleId="USL01">
    <w:name w:val="USL01"/>
    <w:basedOn w:val="UL01"/>
    <w:qFormat/>
    <w:rsid w:val="000224CB"/>
    <w:pPr>
      <w:numPr>
        <w:numId w:val="14"/>
      </w:numPr>
    </w:pPr>
  </w:style>
  <w:style w:type="paragraph" w:customStyle="1" w:styleId="HChead">
    <w:name w:val="HC_head"/>
    <w:basedOn w:val="HBhead"/>
    <w:qFormat/>
    <w:rsid w:val="008773C0"/>
    <w:rPr>
      <w:b/>
      <w:color w:val="000000" w:themeColor="text1"/>
    </w:rPr>
  </w:style>
  <w:style w:type="numbering" w:customStyle="1" w:styleId="CurrentList1">
    <w:name w:val="Current List1"/>
    <w:uiPriority w:val="99"/>
    <w:rsid w:val="000224CB"/>
    <w:pPr>
      <w:numPr>
        <w:numId w:val="16"/>
      </w:numPr>
    </w:pPr>
  </w:style>
  <w:style w:type="numbering" w:customStyle="1" w:styleId="CurrentList2">
    <w:name w:val="Current List2"/>
    <w:uiPriority w:val="99"/>
    <w:rsid w:val="000224CB"/>
    <w:pPr>
      <w:numPr>
        <w:numId w:val="17"/>
      </w:numPr>
    </w:pPr>
  </w:style>
  <w:style w:type="numbering" w:customStyle="1" w:styleId="CurrentList3">
    <w:name w:val="Current List3"/>
    <w:uiPriority w:val="99"/>
    <w:rsid w:val="000224CB"/>
    <w:pPr>
      <w:numPr>
        <w:numId w:val="18"/>
      </w:numPr>
    </w:pPr>
  </w:style>
  <w:style w:type="paragraph" w:customStyle="1" w:styleId="Answerline">
    <w:name w:val="Answer line"/>
    <w:basedOn w:val="OL01Cont"/>
    <w:autoRedefine/>
    <w:qFormat/>
    <w:rsid w:val="004D5B76"/>
    <w:pPr>
      <w:tabs>
        <w:tab w:val="left" w:pos="8787"/>
      </w:tabs>
      <w:spacing w:after="120" w:line="276" w:lineRule="auto"/>
      <w:ind w:left="357" w:firstLine="0"/>
    </w:pPr>
    <w:rPr>
      <w:u w:val="dotted"/>
    </w:rPr>
  </w:style>
  <w:style w:type="paragraph" w:styleId="Revision">
    <w:name w:val="Revision"/>
    <w:hidden/>
    <w:uiPriority w:val="99"/>
    <w:semiHidden/>
    <w:rsid w:val="001746C8"/>
    <w:rPr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62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2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B9DDC7028E794D805565492984EF96" ma:contentTypeVersion="14" ma:contentTypeDescription="Create a new document." ma:contentTypeScope="" ma:versionID="e21d3ff388b36768194b30167479e0e6">
  <xsd:schema xmlns:xsd="http://www.w3.org/2001/XMLSchema" xmlns:xs="http://www.w3.org/2001/XMLSchema" xmlns:p="http://schemas.microsoft.com/office/2006/metadata/properties" xmlns:ns2="45a6bd60-22b1-4450-9352-e2f42537a64c" xmlns:ns3="98e2d6a7-2173-45a5-8917-41cd12866546" targetNamespace="http://schemas.microsoft.com/office/2006/metadata/properties" ma:root="true" ma:fieldsID="0d91cc78eb1237e834c4a66265b1fffe" ns2:_="" ns3:_="">
    <xsd:import namespace="45a6bd60-22b1-4450-9352-e2f42537a64c"/>
    <xsd:import namespace="98e2d6a7-2173-45a5-8917-41cd128665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6bd60-22b1-4450-9352-e2f42537a6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e0316926-e272-4302-89b0-5e160602c2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e2d6a7-2173-45a5-8917-41cd1286654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3289979-5866-4ab8-bb56-7ac186a67c43}" ma:internalName="TaxCatchAll" ma:showField="CatchAllData" ma:web="98e2d6a7-2173-45a5-8917-41cd128665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5a6bd60-22b1-4450-9352-e2f42537a64c">
      <Terms xmlns="http://schemas.microsoft.com/office/infopath/2007/PartnerControls"/>
    </lcf76f155ced4ddcb4097134ff3c332f>
    <TaxCatchAll xmlns="98e2d6a7-2173-45a5-8917-41cd12866546" xsi:nil="true"/>
  </documentManagement>
</p:properties>
</file>

<file path=customXml/itemProps1.xml><?xml version="1.0" encoding="utf-8"?>
<ds:datastoreItem xmlns:ds="http://schemas.openxmlformats.org/officeDocument/2006/customXml" ds:itemID="{2D38E404-6181-498E-9E49-AE698D8EB3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34492D9-0AFF-482E-8A8F-41AE628B3DEE}"/>
</file>

<file path=customXml/itemProps3.xml><?xml version="1.0" encoding="utf-8"?>
<ds:datastoreItem xmlns:ds="http://schemas.openxmlformats.org/officeDocument/2006/customXml" ds:itemID="{CD9574C0-E195-4ECD-A583-9BDE6DDFA3C6}"/>
</file>

<file path=customXml/itemProps4.xml><?xml version="1.0" encoding="utf-8"?>
<ds:datastoreItem xmlns:ds="http://schemas.openxmlformats.org/officeDocument/2006/customXml" ds:itemID="{4853A66D-685E-4A7A-89C7-13CC4ABEECC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Katie Frederick</cp:lastModifiedBy>
  <cp:revision>24</cp:revision>
  <dcterms:created xsi:type="dcterms:W3CDTF">2024-12-11T12:12:00Z</dcterms:created>
  <dcterms:modified xsi:type="dcterms:W3CDTF">2025-03-20T14:01:00Z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0x010100EDB9DDC7028E794D805565492984EF96</vt:lpwstr>
  </property>
</Properties>
</file>